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EC90D" w14:textId="77777777" w:rsidR="004A1F35" w:rsidRDefault="004A1F35" w:rsidP="0055737E">
      <w:pPr>
        <w:pStyle w:val="Header"/>
        <w:tabs>
          <w:tab w:val="clear" w:pos="4320"/>
          <w:tab w:val="clear" w:pos="8640"/>
        </w:tabs>
        <w:ind w:left="5387"/>
        <w:jc w:val="left"/>
      </w:pPr>
      <w:r>
        <w:t>Computational Oncology Group</w:t>
      </w:r>
    </w:p>
    <w:p w14:paraId="79F3E950" w14:textId="77777777" w:rsidR="0055737E" w:rsidRPr="00116912" w:rsidRDefault="00B5270B" w:rsidP="0055737E">
      <w:pPr>
        <w:pStyle w:val="Header"/>
        <w:tabs>
          <w:tab w:val="clear" w:pos="4320"/>
          <w:tab w:val="clear" w:pos="8640"/>
        </w:tabs>
        <w:ind w:left="5387"/>
        <w:jc w:val="left"/>
      </w:pPr>
      <w:r>
        <w:rPr>
          <w:noProof/>
        </w:rPr>
        <w:pict w14:anchorId="24F36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0;text-align:left;margin-left:3.1pt;margin-top:2.1pt;width:142.5pt;height:37.5pt;z-index:1;visibility:visible">
            <v:imagedata r:id="rId6" o:title=""/>
          </v:shape>
        </w:pict>
      </w:r>
      <w:r w:rsidR="0055737E" w:rsidRPr="00116912">
        <w:t>Imperial College London</w:t>
      </w:r>
    </w:p>
    <w:p w14:paraId="1D4A89FE" w14:textId="77777777" w:rsidR="0055737E" w:rsidRPr="00116912" w:rsidRDefault="0055737E" w:rsidP="0055737E">
      <w:pPr>
        <w:pStyle w:val="Header"/>
        <w:tabs>
          <w:tab w:val="clear" w:pos="4320"/>
          <w:tab w:val="clear" w:pos="8640"/>
        </w:tabs>
        <w:ind w:left="5387"/>
        <w:jc w:val="left"/>
      </w:pPr>
    </w:p>
    <w:p w14:paraId="4F9C865A" w14:textId="77777777" w:rsidR="0055737E" w:rsidRPr="00116912" w:rsidRDefault="004A1F35" w:rsidP="0055737E">
      <w:pPr>
        <w:pStyle w:val="Header"/>
        <w:tabs>
          <w:tab w:val="clear" w:pos="4320"/>
          <w:tab w:val="clear" w:pos="8640"/>
        </w:tabs>
        <w:ind w:left="5387"/>
        <w:jc w:val="left"/>
      </w:pPr>
      <w:r>
        <w:t>Radiotherapy Dept.</w:t>
      </w:r>
    </w:p>
    <w:p w14:paraId="42DB038F" w14:textId="77777777" w:rsidR="0055737E" w:rsidRDefault="004A1F35" w:rsidP="0055737E">
      <w:pPr>
        <w:pStyle w:val="Header"/>
        <w:tabs>
          <w:tab w:val="clear" w:pos="4320"/>
          <w:tab w:val="clear" w:pos="8640"/>
        </w:tabs>
        <w:ind w:left="5387"/>
        <w:jc w:val="left"/>
      </w:pPr>
      <w:r>
        <w:t>Charing Cross Hospital</w:t>
      </w:r>
    </w:p>
    <w:p w14:paraId="67246F1F" w14:textId="77777777" w:rsidR="0055737E" w:rsidRDefault="004A1F35" w:rsidP="0055737E">
      <w:pPr>
        <w:pStyle w:val="Header"/>
        <w:tabs>
          <w:tab w:val="clear" w:pos="4320"/>
          <w:tab w:val="clear" w:pos="8640"/>
        </w:tabs>
        <w:ind w:left="5387"/>
        <w:jc w:val="left"/>
      </w:pPr>
      <w:r>
        <w:t>Fulham Palace Rd</w:t>
      </w:r>
    </w:p>
    <w:p w14:paraId="7BC7E0DC" w14:textId="77777777" w:rsidR="004A1F35" w:rsidRDefault="004A1F35" w:rsidP="0055737E">
      <w:pPr>
        <w:pStyle w:val="Header"/>
        <w:tabs>
          <w:tab w:val="clear" w:pos="4320"/>
          <w:tab w:val="clear" w:pos="8640"/>
        </w:tabs>
        <w:ind w:left="5387"/>
        <w:jc w:val="left"/>
      </w:pPr>
      <w:r>
        <w:t>W6 8RF</w:t>
      </w:r>
    </w:p>
    <w:p w14:paraId="3E0A47A4" w14:textId="77777777" w:rsidR="004A1F35" w:rsidRDefault="004A1F35" w:rsidP="0055737E">
      <w:pPr>
        <w:pStyle w:val="Header"/>
        <w:tabs>
          <w:tab w:val="clear" w:pos="4320"/>
          <w:tab w:val="clear" w:pos="8640"/>
        </w:tabs>
        <w:ind w:left="5387"/>
        <w:jc w:val="left"/>
      </w:pPr>
      <w:r>
        <w:t>London</w:t>
      </w:r>
    </w:p>
    <w:p w14:paraId="2B6B31D3" w14:textId="77777777" w:rsidR="004A1F35" w:rsidRDefault="0055737E" w:rsidP="0055737E">
      <w:pPr>
        <w:pStyle w:val="Header"/>
        <w:tabs>
          <w:tab w:val="clear" w:pos="4320"/>
          <w:tab w:val="clear" w:pos="8640"/>
        </w:tabs>
        <w:ind w:left="5387"/>
        <w:jc w:val="left"/>
      </w:pPr>
      <w:r w:rsidRPr="00116912">
        <w:t>Tel: +44 (0</w:t>
      </w:r>
      <w:r w:rsidR="004A1F35">
        <w:t>) 203 311 8427</w:t>
      </w:r>
    </w:p>
    <w:p w14:paraId="4A633DEC" w14:textId="77777777" w:rsidR="0055737E" w:rsidRPr="00116912" w:rsidRDefault="0055737E" w:rsidP="0055737E">
      <w:pPr>
        <w:pStyle w:val="Header"/>
        <w:tabs>
          <w:tab w:val="clear" w:pos="4320"/>
          <w:tab w:val="clear" w:pos="8640"/>
        </w:tabs>
        <w:ind w:left="5387"/>
        <w:jc w:val="left"/>
      </w:pPr>
      <w:r w:rsidRPr="00116912">
        <w:t>Fax: +44 (0)</w:t>
      </w:r>
      <w:r w:rsidRPr="00071C65">
        <w:t xml:space="preserve"> </w:t>
      </w:r>
      <w:r w:rsidR="004A1F35">
        <w:t>203 311 1603</w:t>
      </w:r>
    </w:p>
    <w:p w14:paraId="5C4B7181" w14:textId="77777777" w:rsidR="004A1F35" w:rsidRDefault="004A1F35" w:rsidP="0055737E">
      <w:pPr>
        <w:pStyle w:val="Header"/>
        <w:tabs>
          <w:tab w:val="clear" w:pos="4320"/>
          <w:tab w:val="clear" w:pos="8640"/>
        </w:tabs>
        <w:ind w:left="5387"/>
        <w:jc w:val="left"/>
      </w:pPr>
    </w:p>
    <w:p w14:paraId="554E5BD8" w14:textId="77777777" w:rsidR="0055737E" w:rsidRPr="00116912" w:rsidRDefault="004A1F35" w:rsidP="0055737E">
      <w:pPr>
        <w:pStyle w:val="Header"/>
        <w:tabs>
          <w:tab w:val="clear" w:pos="4320"/>
          <w:tab w:val="clear" w:pos="8640"/>
        </w:tabs>
        <w:ind w:left="5387"/>
        <w:jc w:val="left"/>
      </w:pPr>
      <w:r>
        <w:t>Matthew.williams</w:t>
      </w:r>
      <w:r w:rsidR="0055737E" w:rsidRPr="00116912">
        <w:t>@imperial.ac.uk</w:t>
      </w:r>
    </w:p>
    <w:p w14:paraId="3A266295" w14:textId="77777777" w:rsidR="0055737E" w:rsidRPr="00116912" w:rsidRDefault="00B5270B" w:rsidP="0055737E">
      <w:pPr>
        <w:pStyle w:val="Header"/>
        <w:tabs>
          <w:tab w:val="clear" w:pos="4320"/>
          <w:tab w:val="clear" w:pos="8640"/>
        </w:tabs>
        <w:ind w:left="5387"/>
        <w:jc w:val="left"/>
      </w:pPr>
      <w:hyperlink r:id="rId7" w:history="1">
        <w:r w:rsidR="004A1F35">
          <w:rPr>
            <w:rStyle w:val="Hyperlink"/>
          </w:rPr>
          <w:t>http://www.imperial.ac.uk/department-surgery-cancer/research/cancer/groups/computational-oncology/</w:t>
        </w:r>
      </w:hyperlink>
    </w:p>
    <w:p w14:paraId="6DA0C44B" w14:textId="77777777" w:rsidR="0055737E" w:rsidRPr="00116912" w:rsidRDefault="0055737E" w:rsidP="0055737E">
      <w:pPr>
        <w:pStyle w:val="Header"/>
        <w:tabs>
          <w:tab w:val="clear" w:pos="4320"/>
          <w:tab w:val="clear" w:pos="8640"/>
        </w:tabs>
        <w:ind w:left="5387"/>
        <w:jc w:val="left"/>
      </w:pPr>
    </w:p>
    <w:p w14:paraId="4B976D1A" w14:textId="77777777" w:rsidR="0055737E" w:rsidRPr="00116912" w:rsidRDefault="0055737E" w:rsidP="0055737E">
      <w:pPr>
        <w:pStyle w:val="Header"/>
        <w:tabs>
          <w:tab w:val="clear" w:pos="4320"/>
          <w:tab w:val="clear" w:pos="8640"/>
        </w:tabs>
        <w:ind w:left="5387"/>
        <w:jc w:val="left"/>
      </w:pPr>
    </w:p>
    <w:p w14:paraId="0B416207" w14:textId="2B6AEB87" w:rsidR="0055737E" w:rsidRPr="00444098" w:rsidRDefault="00705CFD" w:rsidP="004A1F35">
      <w:pPr>
        <w:pStyle w:val="Date"/>
        <w:tabs>
          <w:tab w:val="left" w:pos="5387"/>
        </w:tabs>
        <w:spacing w:after="0"/>
        <w:jc w:val="left"/>
        <w:rPr>
          <w:szCs w:val="22"/>
        </w:rPr>
      </w:pPr>
      <w:r>
        <w:rPr>
          <w:szCs w:val="22"/>
        </w:rPr>
        <w:t>2</w:t>
      </w:r>
      <w:r w:rsidR="00D3456D">
        <w:rPr>
          <w:szCs w:val="22"/>
        </w:rPr>
        <w:t>9</w:t>
      </w:r>
      <w:r w:rsidRPr="00705CFD">
        <w:rPr>
          <w:szCs w:val="22"/>
          <w:vertAlign w:val="superscript"/>
        </w:rPr>
        <w:t>th</w:t>
      </w:r>
      <w:r>
        <w:rPr>
          <w:szCs w:val="22"/>
        </w:rPr>
        <w:t xml:space="preserve"> August 2020</w:t>
      </w:r>
      <w:r w:rsidR="0055737E">
        <w:rPr>
          <w:szCs w:val="22"/>
        </w:rPr>
        <w:tab/>
      </w:r>
      <w:r w:rsidR="004A1F35">
        <w:rPr>
          <w:b/>
          <w:szCs w:val="22"/>
        </w:rPr>
        <w:t>Dr. Matt Williams</w:t>
      </w:r>
      <w:r w:rsidR="004A1F35">
        <w:rPr>
          <w:szCs w:val="22"/>
        </w:rPr>
        <w:t xml:space="preserve"> FRCR PhD</w:t>
      </w:r>
    </w:p>
    <w:p w14:paraId="665A6961" w14:textId="77777777" w:rsidR="0055737E" w:rsidRDefault="0055737E" w:rsidP="0055737E">
      <w:pPr>
        <w:pStyle w:val="Date"/>
        <w:tabs>
          <w:tab w:val="left" w:pos="5387"/>
        </w:tabs>
        <w:spacing w:after="0"/>
        <w:rPr>
          <w:rStyle w:val="HeaderChar"/>
        </w:rPr>
      </w:pPr>
      <w:r>
        <w:rPr>
          <w:szCs w:val="22"/>
        </w:rPr>
        <w:tab/>
      </w:r>
      <w:r w:rsidR="004A1F35">
        <w:rPr>
          <w:rStyle w:val="HeaderChar"/>
        </w:rPr>
        <w:t>Honorary Senior Research Fellow</w:t>
      </w:r>
    </w:p>
    <w:p w14:paraId="358988FA" w14:textId="77777777" w:rsidR="0055737E" w:rsidRDefault="0055737E" w:rsidP="0055737E">
      <w:pPr>
        <w:pStyle w:val="Date"/>
        <w:tabs>
          <w:tab w:val="left" w:pos="5387"/>
        </w:tabs>
        <w:spacing w:after="0"/>
        <w:rPr>
          <w:sz w:val="16"/>
          <w:szCs w:val="16"/>
        </w:rPr>
      </w:pPr>
      <w:r>
        <w:rPr>
          <w:sz w:val="16"/>
          <w:szCs w:val="16"/>
        </w:rPr>
        <w:tab/>
      </w:r>
      <w:r w:rsidR="004A1F35">
        <w:rPr>
          <w:sz w:val="16"/>
          <w:szCs w:val="16"/>
        </w:rPr>
        <w:t>Consultant Clinical Oncologist</w:t>
      </w:r>
    </w:p>
    <w:p w14:paraId="7858B762" w14:textId="77777777" w:rsidR="0055737E" w:rsidRPr="00444098" w:rsidRDefault="0055737E" w:rsidP="0055737E">
      <w:pPr>
        <w:pStyle w:val="Date"/>
        <w:tabs>
          <w:tab w:val="left" w:pos="5387"/>
        </w:tabs>
        <w:spacing w:after="0"/>
        <w:rPr>
          <w:sz w:val="16"/>
          <w:szCs w:val="16"/>
        </w:rPr>
      </w:pPr>
      <w:r w:rsidRPr="00444098">
        <w:rPr>
          <w:szCs w:val="22"/>
        </w:rPr>
        <w:tab/>
      </w:r>
    </w:p>
    <w:p w14:paraId="4D8A7024" w14:textId="08D46C1B" w:rsidR="00705CFD" w:rsidRPr="00087D3E" w:rsidRDefault="00705CFD" w:rsidP="00705CFD">
      <w:pPr>
        <w:pStyle w:val="xxxmsonormal"/>
        <w:rPr>
          <w:rFonts w:ascii="Calibri" w:hAnsi="Calibri" w:cs="Calibri"/>
          <w:b/>
          <w:bCs/>
        </w:rPr>
      </w:pPr>
      <w:r w:rsidRPr="00087D3E">
        <w:rPr>
          <w:rFonts w:ascii="Calibri" w:hAnsi="Calibri" w:cs="Calibri"/>
          <w:b/>
          <w:bCs/>
          <w:color w:val="000000"/>
        </w:rPr>
        <w:t>CURIE/INDIGO Project – an Introduction</w:t>
      </w:r>
    </w:p>
    <w:p w14:paraId="4C1042EC" w14:textId="20C326A5" w:rsidR="00705CFD" w:rsidRPr="00087D3E" w:rsidRDefault="00705CFD" w:rsidP="00705CFD">
      <w:pPr>
        <w:pStyle w:val="xxxmsonormal"/>
        <w:rPr>
          <w:rFonts w:ascii="Calibri" w:hAnsi="Calibri" w:cs="Calibri"/>
        </w:rPr>
      </w:pPr>
      <w:r w:rsidRPr="00087D3E">
        <w:rPr>
          <w:rFonts w:ascii="Calibri" w:hAnsi="Calibri" w:cs="Calibri"/>
          <w:color w:val="000000"/>
        </w:rPr>
        <w:t>There are a lot of people and groups who want to help improve the quality of cancer care in the UK. However, the data to let us do this is often missing. One area of data that is largely absent is data on how patients feel (PROMS), and what their experience of treatment is (PREMS). CURIE is an attempt to use secure online platforms to collect that data across multiple cancer centres in the UK.</w:t>
      </w:r>
    </w:p>
    <w:p w14:paraId="1C85181C" w14:textId="408774AF" w:rsidR="00705CFD" w:rsidRPr="00087D3E" w:rsidRDefault="00705CFD" w:rsidP="00705CFD">
      <w:pPr>
        <w:pStyle w:val="xxxmsonormal"/>
        <w:rPr>
          <w:rFonts w:ascii="Calibri" w:hAnsi="Calibri" w:cs="Calibri"/>
        </w:rPr>
      </w:pPr>
      <w:r w:rsidRPr="00087D3E">
        <w:rPr>
          <w:rFonts w:ascii="Calibri" w:hAnsi="Calibri" w:cs="Calibri"/>
          <w:color w:val="000000"/>
        </w:rPr>
        <w:t>The central idea of CURIE is that patients self-enrol onto a secure website, enter some detail about themselves and their illness and treatment, and complete a short set of questions at enrolment, and 4 and 8 weeks. It is open to any adult cancer patient starting a new course of radiotherapy or chemotherapy at a participating centre. In addition, patient</w:t>
      </w:r>
      <w:r w:rsidR="004974D6" w:rsidRPr="00087D3E">
        <w:rPr>
          <w:rFonts w:ascii="Calibri" w:hAnsi="Calibri" w:cs="Calibri"/>
          <w:color w:val="000000"/>
        </w:rPr>
        <w:t>s</w:t>
      </w:r>
      <w:r w:rsidRPr="00087D3E">
        <w:rPr>
          <w:rFonts w:ascii="Calibri" w:hAnsi="Calibri" w:cs="Calibri"/>
          <w:color w:val="000000"/>
        </w:rPr>
        <w:t xml:space="preserve"> can be offered additional </w:t>
      </w:r>
      <w:r w:rsidR="004974D6" w:rsidRPr="00087D3E">
        <w:rPr>
          <w:rFonts w:ascii="Calibri" w:hAnsi="Calibri" w:cs="Calibri"/>
          <w:color w:val="000000"/>
        </w:rPr>
        <w:t>questions</w:t>
      </w:r>
      <w:r w:rsidRPr="00087D3E">
        <w:rPr>
          <w:rFonts w:ascii="Calibri" w:hAnsi="Calibri" w:cs="Calibri"/>
          <w:color w:val="000000"/>
        </w:rPr>
        <w:t xml:space="preserve"> e.g. those patients having pelvic radiotherapy</w:t>
      </w:r>
      <w:r w:rsidR="004974D6" w:rsidRPr="00087D3E">
        <w:rPr>
          <w:rFonts w:ascii="Calibri" w:hAnsi="Calibri" w:cs="Calibri"/>
          <w:color w:val="000000"/>
        </w:rPr>
        <w:t xml:space="preserve"> or palliative chemotherapy can</w:t>
      </w:r>
      <w:r w:rsidRPr="00087D3E">
        <w:rPr>
          <w:rFonts w:ascii="Calibri" w:hAnsi="Calibri" w:cs="Calibri"/>
          <w:color w:val="000000"/>
        </w:rPr>
        <w:t xml:space="preserve"> be given </w:t>
      </w:r>
      <w:r w:rsidR="004974D6" w:rsidRPr="00087D3E">
        <w:rPr>
          <w:rFonts w:ascii="Calibri" w:hAnsi="Calibri" w:cs="Calibri"/>
          <w:color w:val="000000"/>
        </w:rPr>
        <w:t>more relevant questionnaires.</w:t>
      </w:r>
    </w:p>
    <w:p w14:paraId="03B7E160" w14:textId="51C55238" w:rsidR="00705CFD" w:rsidRPr="00087D3E" w:rsidRDefault="00705CFD" w:rsidP="00705CFD">
      <w:pPr>
        <w:pStyle w:val="xxxmsonormal"/>
        <w:rPr>
          <w:rFonts w:ascii="Calibri" w:hAnsi="Calibri" w:cs="Calibri"/>
        </w:rPr>
      </w:pPr>
      <w:r w:rsidRPr="00087D3E">
        <w:rPr>
          <w:rFonts w:ascii="Calibri" w:hAnsi="Calibri" w:cs="Calibri"/>
          <w:color w:val="000000"/>
        </w:rPr>
        <w:t>The key aims of CURIE are to see how feasible this is, to develop ways of sharing data back to centres quickly, and to allow centres to share results and experience. CURIE is a Quality Improvement project. INDIGO is the associated trial - using the principles and questions used in CURIE, but in the form as a clinical trial, with on-line electronic consent</w:t>
      </w:r>
      <w:r w:rsidR="004974D6" w:rsidRPr="00087D3E">
        <w:rPr>
          <w:rFonts w:ascii="Calibri" w:hAnsi="Calibri" w:cs="Calibri"/>
          <w:color w:val="000000"/>
        </w:rPr>
        <w:t>.</w:t>
      </w:r>
    </w:p>
    <w:p w14:paraId="031407FE" w14:textId="30B0DA84" w:rsidR="00705CFD" w:rsidRPr="00087D3E" w:rsidRDefault="00705CFD" w:rsidP="00705CFD">
      <w:pPr>
        <w:pStyle w:val="xxxmsonormal"/>
        <w:rPr>
          <w:rFonts w:ascii="Calibri" w:hAnsi="Calibri" w:cs="Calibri"/>
        </w:rPr>
      </w:pPr>
      <w:r w:rsidRPr="00087D3E">
        <w:rPr>
          <w:rFonts w:ascii="Calibri" w:hAnsi="Calibri" w:cs="Calibri"/>
          <w:color w:val="000000"/>
        </w:rPr>
        <w:t xml:space="preserve">Centres can opt to take part in either CURIE or INDIGO. Centres are expected to use their hospital's existing secure portal to implement the project, although we can assist with paperwork, and we </w:t>
      </w:r>
      <w:r w:rsidR="004974D6" w:rsidRPr="00087D3E">
        <w:rPr>
          <w:rFonts w:ascii="Calibri" w:hAnsi="Calibri" w:cs="Calibri"/>
          <w:color w:val="000000"/>
        </w:rPr>
        <w:t>are</w:t>
      </w:r>
      <w:r w:rsidRPr="00087D3E">
        <w:rPr>
          <w:rFonts w:ascii="Calibri" w:hAnsi="Calibri" w:cs="Calibri"/>
          <w:color w:val="000000"/>
        </w:rPr>
        <w:t xml:space="preserve"> discussing options with vendors who can supply a ready-built platform for those centres that don't have one. As part of the project, centres must agree to join monthly telecons with other centres, and to share their anonymised data with other centres </w:t>
      </w:r>
      <w:r w:rsidRPr="00087D3E">
        <w:rPr>
          <w:rFonts w:ascii="Calibri" w:hAnsi="Calibri" w:cs="Calibri"/>
        </w:rPr>
        <w:t>in accordance with each centre</w:t>
      </w:r>
      <w:r w:rsidR="004974D6" w:rsidRPr="00087D3E">
        <w:rPr>
          <w:rFonts w:ascii="Calibri" w:hAnsi="Calibri" w:cs="Calibri"/>
        </w:rPr>
        <w:t>’s</w:t>
      </w:r>
      <w:r w:rsidRPr="00087D3E">
        <w:rPr>
          <w:rFonts w:ascii="Calibri" w:hAnsi="Calibri" w:cs="Calibri"/>
        </w:rPr>
        <w:t xml:space="preserve"> Information Governance team guidance</w:t>
      </w:r>
      <w:r w:rsidR="004974D6" w:rsidRPr="00087D3E">
        <w:rPr>
          <w:rFonts w:ascii="Calibri" w:hAnsi="Calibri" w:cs="Calibri"/>
          <w:color w:val="000000"/>
        </w:rPr>
        <w:t>.</w:t>
      </w:r>
    </w:p>
    <w:p w14:paraId="4C0989AC" w14:textId="691B368C" w:rsidR="0055737E" w:rsidRPr="00087D3E" w:rsidRDefault="00705CFD" w:rsidP="004974D6">
      <w:pPr>
        <w:pStyle w:val="xxxmsonormal"/>
        <w:rPr>
          <w:rFonts w:ascii="Calibri" w:hAnsi="Calibri" w:cs="Calibri"/>
          <w:color w:val="000000"/>
        </w:rPr>
      </w:pPr>
      <w:r w:rsidRPr="00087D3E">
        <w:rPr>
          <w:rFonts w:ascii="Calibri" w:hAnsi="Calibri" w:cs="Calibri"/>
          <w:color w:val="000000"/>
        </w:rPr>
        <w:t xml:space="preserve">CURIE </w:t>
      </w:r>
      <w:r w:rsidR="004E11FE">
        <w:rPr>
          <w:rFonts w:ascii="Calibri" w:hAnsi="Calibri" w:cs="Calibri"/>
          <w:color w:val="000000"/>
        </w:rPr>
        <w:t xml:space="preserve">has been developed through very wide-ranging consultation and collaboration, including patients, carers, radiographers and oncologists, and will continue to evolve as we learn from the project. It </w:t>
      </w:r>
      <w:r w:rsidRPr="00087D3E">
        <w:rPr>
          <w:rFonts w:ascii="Calibri" w:hAnsi="Calibri" w:cs="Calibri"/>
          <w:color w:val="000000"/>
        </w:rPr>
        <w:t>is co-ordinated through a</w:t>
      </w:r>
      <w:r w:rsidR="004E11FE">
        <w:rPr>
          <w:rFonts w:ascii="Calibri" w:hAnsi="Calibri" w:cs="Calibri"/>
          <w:color w:val="000000"/>
        </w:rPr>
        <w:t xml:space="preserve"> </w:t>
      </w:r>
      <w:r w:rsidRPr="00087D3E">
        <w:rPr>
          <w:rFonts w:ascii="Calibri" w:hAnsi="Calibri" w:cs="Calibri"/>
          <w:color w:val="000000"/>
        </w:rPr>
        <w:t>group in the Radiotherapy Dept at Charing Cross Hospital, but has been developed and is run in a collaborative manner. The role of the steering group is to make sure that all the centres are measuring the same things at the same time, to provide administrative and technical support, and to help centres talk to one another.</w:t>
      </w:r>
    </w:p>
    <w:p w14:paraId="25F269B5" w14:textId="5EA2DC1D" w:rsidR="004974D6" w:rsidRPr="00087D3E" w:rsidRDefault="004974D6" w:rsidP="004974D6">
      <w:pPr>
        <w:pStyle w:val="xxxmsonormal"/>
        <w:rPr>
          <w:rFonts w:ascii="Calibri" w:hAnsi="Calibri" w:cs="Calibri"/>
        </w:rPr>
      </w:pPr>
      <w:r w:rsidRPr="00087D3E">
        <w:rPr>
          <w:rFonts w:ascii="Calibri" w:hAnsi="Calibri" w:cs="Calibri"/>
          <w:color w:val="000000"/>
        </w:rPr>
        <w:t>If you would like to be involved please drop me an email at matthew.williams@imperial.ac.uk</w:t>
      </w:r>
    </w:p>
    <w:sectPr w:rsidR="004974D6" w:rsidRPr="00087D3E" w:rsidSect="0055737E">
      <w:headerReference w:type="default" r:id="rId8"/>
      <w:footerReference w:type="default" r:id="rId9"/>
      <w:footerReference w:type="first" r:id="rId10"/>
      <w:pgSz w:w="11907" w:h="16840" w:code="9"/>
      <w:pgMar w:top="454" w:right="1361" w:bottom="1418" w:left="1418" w:header="68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56F6" w14:textId="77777777" w:rsidR="00B5270B" w:rsidRDefault="00B5270B">
      <w:r>
        <w:separator/>
      </w:r>
    </w:p>
  </w:endnote>
  <w:endnote w:type="continuationSeparator" w:id="0">
    <w:p w14:paraId="7CFB1AF1" w14:textId="77777777" w:rsidR="00B5270B" w:rsidRDefault="00B5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C854" w14:textId="77777777" w:rsidR="0055737E" w:rsidRDefault="0055737E">
    <w:pPr>
      <w:pStyle w:val="Footer"/>
    </w:pPr>
    <w:r>
      <w:t>Imperial College of Science, Technology and Medicine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63AD" w14:textId="77777777" w:rsidR="0055737E" w:rsidRDefault="0055737E">
    <w:pPr>
      <w:pStyle w:val="Footer"/>
    </w:pPr>
    <w:r>
      <w:t>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D1C7" w14:textId="77777777" w:rsidR="00B5270B" w:rsidRDefault="00B5270B">
      <w:r>
        <w:separator/>
      </w:r>
    </w:p>
  </w:footnote>
  <w:footnote w:type="continuationSeparator" w:id="0">
    <w:p w14:paraId="32E08950" w14:textId="77777777" w:rsidR="00B5270B" w:rsidRDefault="00B5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5EC0" w14:textId="77777777" w:rsidR="0055737E" w:rsidRDefault="0055737E">
    <w:pPr>
      <w:pStyle w:val="Header"/>
    </w:pPr>
    <w:r>
      <w:tab/>
    </w:r>
    <w:r>
      <w:tab/>
      <w:t>.</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134"/>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F35"/>
    <w:rsid w:val="00087D3E"/>
    <w:rsid w:val="0018197E"/>
    <w:rsid w:val="00451D0F"/>
    <w:rsid w:val="004974D6"/>
    <w:rsid w:val="004A1F35"/>
    <w:rsid w:val="004E11FE"/>
    <w:rsid w:val="0055737E"/>
    <w:rsid w:val="00705CFD"/>
    <w:rsid w:val="008C4E1C"/>
    <w:rsid w:val="009F43CB"/>
    <w:rsid w:val="00B15DC0"/>
    <w:rsid w:val="00B5270B"/>
    <w:rsid w:val="00BA1830"/>
    <w:rsid w:val="00D345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90A97"/>
  <w14:defaultImageDpi w14:val="32767"/>
  <w15:chartTrackingRefBased/>
  <w15:docId w15:val="{F4260576-2F02-4158-B728-AEF68CC8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028"/>
    <w:pPr>
      <w:jc w:val="both"/>
    </w:pPr>
    <w:rPr>
      <w:rFonts w:ascii="Arial" w:eastAsia="MS Mincho" w:hAnsi="Arial"/>
      <w:kern w:val="1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rsid w:val="00C51028"/>
    <w:pPr>
      <w:tabs>
        <w:tab w:val="center" w:pos="4320"/>
        <w:tab w:val="right" w:pos="8640"/>
      </w:tabs>
    </w:pPr>
    <w:rPr>
      <w:sz w:val="16"/>
    </w:rPr>
  </w:style>
  <w:style w:type="character" w:styleId="Hyperlink">
    <w:name w:val="Hyperlink"/>
    <w:rsid w:val="002B3D01"/>
    <w:rPr>
      <w:color w:val="0000FF"/>
      <w:u w:val="single"/>
    </w:rPr>
  </w:style>
  <w:style w:type="paragraph" w:styleId="Footer">
    <w:name w:val="footer"/>
    <w:basedOn w:val="Normal"/>
    <w:rsid w:val="002B3D01"/>
    <w:pPr>
      <w:tabs>
        <w:tab w:val="center" w:pos="4153"/>
        <w:tab w:val="right" w:pos="8306"/>
      </w:tabs>
    </w:pPr>
    <w:rPr>
      <w:sz w:val="16"/>
    </w:rPr>
  </w:style>
  <w:style w:type="paragraph" w:styleId="BalloonText">
    <w:name w:val="Balloon Text"/>
    <w:basedOn w:val="Normal"/>
    <w:semiHidden/>
    <w:rsid w:val="00E86C83"/>
    <w:rPr>
      <w:rFonts w:ascii="Tahoma" w:hAnsi="Tahoma" w:cs="Tahoma"/>
      <w:sz w:val="16"/>
      <w:szCs w:val="16"/>
    </w:rPr>
  </w:style>
  <w:style w:type="character" w:customStyle="1" w:styleId="HeaderChar">
    <w:name w:val="Header Char"/>
    <w:link w:val="Header"/>
    <w:rsid w:val="00753865"/>
    <w:rPr>
      <w:rFonts w:ascii="Arial" w:eastAsia="MS Mincho" w:hAnsi="Arial"/>
      <w:kern w:val="18"/>
      <w:sz w:val="16"/>
      <w:lang w:val="en-GB" w:eastAsia="en-US" w:bidi="ar-SA"/>
    </w:rPr>
  </w:style>
  <w:style w:type="paragraph" w:customStyle="1" w:styleId="xxxmsonormal">
    <w:name w:val="x_x_x_msonormal"/>
    <w:basedOn w:val="Normal"/>
    <w:rsid w:val="00705CFD"/>
    <w:pPr>
      <w:spacing w:before="100" w:beforeAutospacing="1" w:after="100" w:afterAutospacing="1"/>
      <w:jc w:val="left"/>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23157">
      <w:bodyDiv w:val="1"/>
      <w:marLeft w:val="0"/>
      <w:marRight w:val="0"/>
      <w:marTop w:val="0"/>
      <w:marBottom w:val="0"/>
      <w:divBdr>
        <w:top w:val="none" w:sz="0" w:space="0" w:color="auto"/>
        <w:left w:val="none" w:sz="0" w:space="0" w:color="auto"/>
        <w:bottom w:val="none" w:sz="0" w:space="0" w:color="auto"/>
        <w:right w:val="none" w:sz="0" w:space="0" w:color="auto"/>
      </w:divBdr>
      <w:divsChild>
        <w:div w:id="1101410869">
          <w:marLeft w:val="0"/>
          <w:marRight w:val="0"/>
          <w:marTop w:val="0"/>
          <w:marBottom w:val="0"/>
          <w:divBdr>
            <w:top w:val="none" w:sz="0" w:space="0" w:color="auto"/>
            <w:left w:val="none" w:sz="0" w:space="0" w:color="auto"/>
            <w:bottom w:val="none" w:sz="0" w:space="0" w:color="auto"/>
            <w:right w:val="none" w:sz="0" w:space="0" w:color="auto"/>
          </w:divBdr>
        </w:div>
        <w:div w:id="939921120">
          <w:marLeft w:val="0"/>
          <w:marRight w:val="0"/>
          <w:marTop w:val="0"/>
          <w:marBottom w:val="0"/>
          <w:divBdr>
            <w:top w:val="none" w:sz="0" w:space="0" w:color="auto"/>
            <w:left w:val="none" w:sz="0" w:space="0" w:color="auto"/>
            <w:bottom w:val="none" w:sz="0" w:space="0" w:color="auto"/>
            <w:right w:val="none" w:sz="0" w:space="0" w:color="auto"/>
          </w:divBdr>
        </w:div>
        <w:div w:id="1041322561">
          <w:marLeft w:val="0"/>
          <w:marRight w:val="0"/>
          <w:marTop w:val="0"/>
          <w:marBottom w:val="0"/>
          <w:divBdr>
            <w:top w:val="none" w:sz="0" w:space="0" w:color="auto"/>
            <w:left w:val="none" w:sz="0" w:space="0" w:color="auto"/>
            <w:bottom w:val="none" w:sz="0" w:space="0" w:color="auto"/>
            <w:right w:val="none" w:sz="0" w:space="0" w:color="auto"/>
          </w:divBdr>
        </w:div>
        <w:div w:id="602614248">
          <w:marLeft w:val="0"/>
          <w:marRight w:val="0"/>
          <w:marTop w:val="0"/>
          <w:marBottom w:val="0"/>
          <w:divBdr>
            <w:top w:val="none" w:sz="0" w:space="0" w:color="auto"/>
            <w:left w:val="none" w:sz="0" w:space="0" w:color="auto"/>
            <w:bottom w:val="none" w:sz="0" w:space="0" w:color="auto"/>
            <w:right w:val="none" w:sz="0" w:space="0" w:color="auto"/>
          </w:divBdr>
        </w:div>
        <w:div w:id="973802142">
          <w:marLeft w:val="0"/>
          <w:marRight w:val="0"/>
          <w:marTop w:val="0"/>
          <w:marBottom w:val="0"/>
          <w:divBdr>
            <w:top w:val="none" w:sz="0" w:space="0" w:color="auto"/>
            <w:left w:val="none" w:sz="0" w:space="0" w:color="auto"/>
            <w:bottom w:val="none" w:sz="0" w:space="0" w:color="auto"/>
            <w:right w:val="none" w:sz="0" w:space="0" w:color="auto"/>
          </w:divBdr>
        </w:div>
        <w:div w:id="1631014987">
          <w:marLeft w:val="0"/>
          <w:marRight w:val="0"/>
          <w:marTop w:val="0"/>
          <w:marBottom w:val="0"/>
          <w:divBdr>
            <w:top w:val="none" w:sz="0" w:space="0" w:color="auto"/>
            <w:left w:val="none" w:sz="0" w:space="0" w:color="auto"/>
            <w:bottom w:val="none" w:sz="0" w:space="0" w:color="auto"/>
            <w:right w:val="none" w:sz="0" w:space="0" w:color="auto"/>
          </w:divBdr>
        </w:div>
        <w:div w:id="1987582771">
          <w:marLeft w:val="0"/>
          <w:marRight w:val="0"/>
          <w:marTop w:val="0"/>
          <w:marBottom w:val="0"/>
          <w:divBdr>
            <w:top w:val="none" w:sz="0" w:space="0" w:color="auto"/>
            <w:left w:val="none" w:sz="0" w:space="0" w:color="auto"/>
            <w:bottom w:val="none" w:sz="0" w:space="0" w:color="auto"/>
            <w:right w:val="none" w:sz="0" w:space="0" w:color="auto"/>
          </w:divBdr>
        </w:div>
        <w:div w:id="143084044">
          <w:marLeft w:val="0"/>
          <w:marRight w:val="0"/>
          <w:marTop w:val="0"/>
          <w:marBottom w:val="0"/>
          <w:divBdr>
            <w:top w:val="none" w:sz="0" w:space="0" w:color="auto"/>
            <w:left w:val="none" w:sz="0" w:space="0" w:color="auto"/>
            <w:bottom w:val="none" w:sz="0" w:space="0" w:color="auto"/>
            <w:right w:val="none" w:sz="0" w:space="0" w:color="auto"/>
          </w:divBdr>
        </w:div>
        <w:div w:id="1322850875">
          <w:marLeft w:val="0"/>
          <w:marRight w:val="0"/>
          <w:marTop w:val="0"/>
          <w:marBottom w:val="0"/>
          <w:divBdr>
            <w:top w:val="none" w:sz="0" w:space="0" w:color="auto"/>
            <w:left w:val="none" w:sz="0" w:space="0" w:color="auto"/>
            <w:bottom w:val="none" w:sz="0" w:space="0" w:color="auto"/>
            <w:right w:val="none" w:sz="0" w:space="0" w:color="auto"/>
          </w:divBdr>
        </w:div>
        <w:div w:id="1455513792">
          <w:marLeft w:val="0"/>
          <w:marRight w:val="0"/>
          <w:marTop w:val="0"/>
          <w:marBottom w:val="0"/>
          <w:divBdr>
            <w:top w:val="none" w:sz="0" w:space="0" w:color="auto"/>
            <w:left w:val="none" w:sz="0" w:space="0" w:color="auto"/>
            <w:bottom w:val="none" w:sz="0" w:space="0" w:color="auto"/>
            <w:right w:val="none" w:sz="0" w:space="0" w:color="auto"/>
          </w:divBdr>
        </w:div>
        <w:div w:id="1244991069">
          <w:marLeft w:val="0"/>
          <w:marRight w:val="0"/>
          <w:marTop w:val="0"/>
          <w:marBottom w:val="0"/>
          <w:divBdr>
            <w:top w:val="none" w:sz="0" w:space="0" w:color="auto"/>
            <w:left w:val="none" w:sz="0" w:space="0" w:color="auto"/>
            <w:bottom w:val="none" w:sz="0" w:space="0" w:color="auto"/>
            <w:right w:val="none" w:sz="0" w:space="0" w:color="auto"/>
          </w:divBdr>
        </w:div>
        <w:div w:id="373189644">
          <w:marLeft w:val="0"/>
          <w:marRight w:val="0"/>
          <w:marTop w:val="0"/>
          <w:marBottom w:val="0"/>
          <w:divBdr>
            <w:top w:val="none" w:sz="0" w:space="0" w:color="auto"/>
            <w:left w:val="none" w:sz="0" w:space="0" w:color="auto"/>
            <w:bottom w:val="none" w:sz="0" w:space="0" w:color="auto"/>
            <w:right w:val="none" w:sz="0" w:space="0" w:color="auto"/>
          </w:divBdr>
        </w:div>
        <w:div w:id="1000083392">
          <w:marLeft w:val="0"/>
          <w:marRight w:val="0"/>
          <w:marTop w:val="0"/>
          <w:marBottom w:val="0"/>
          <w:divBdr>
            <w:top w:val="none" w:sz="0" w:space="0" w:color="auto"/>
            <w:left w:val="none" w:sz="0" w:space="0" w:color="auto"/>
            <w:bottom w:val="none" w:sz="0" w:space="0" w:color="auto"/>
            <w:right w:val="none" w:sz="0" w:space="0" w:color="auto"/>
          </w:divBdr>
        </w:div>
        <w:div w:id="1184710631">
          <w:marLeft w:val="0"/>
          <w:marRight w:val="0"/>
          <w:marTop w:val="0"/>
          <w:marBottom w:val="0"/>
          <w:divBdr>
            <w:top w:val="none" w:sz="0" w:space="0" w:color="auto"/>
            <w:left w:val="none" w:sz="0" w:space="0" w:color="auto"/>
            <w:bottom w:val="none" w:sz="0" w:space="0" w:color="auto"/>
            <w:right w:val="none" w:sz="0" w:space="0" w:color="auto"/>
          </w:divBdr>
        </w:div>
        <w:div w:id="33843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mperial.ac.uk/department-surgery-cancer/research/cancer/groups/computational-oncolo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Downloads\Letter-for-plain-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Letter-for-plain-A4</Template>
  <TotalTime>3</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16 December 2002</vt:lpstr>
    </vt:vector>
  </TitlesOfParts>
  <Company>Imperial College</Company>
  <LinksUpToDate>false</LinksUpToDate>
  <CharactersWithSpaces>3008</CharactersWithSpaces>
  <SharedDoc>false</SharedDoc>
  <HLinks>
    <vt:vector size="6" baseType="variant">
      <vt:variant>
        <vt:i4>4718627</vt:i4>
      </vt:variant>
      <vt:variant>
        <vt:i4>14</vt:i4>
      </vt:variant>
      <vt:variant>
        <vt:i4>0</vt:i4>
      </vt:variant>
      <vt:variant>
        <vt:i4>5</vt:i4>
      </vt:variant>
      <vt:variant>
        <vt:lpwstr>http://www.imperial.ic.ac.uk/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mw</dc:creator>
  <cp:keywords/>
  <dc:description/>
  <cp:lastModifiedBy>Matt Williams</cp:lastModifiedBy>
  <cp:revision>3</cp:revision>
  <cp:lastPrinted>2003-01-08T15:49:00Z</cp:lastPrinted>
  <dcterms:created xsi:type="dcterms:W3CDTF">2020-08-29T13:17:00Z</dcterms:created>
  <dcterms:modified xsi:type="dcterms:W3CDTF">2020-08-29T13:17:00Z</dcterms:modified>
</cp:coreProperties>
</file>